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CC0" w:rsidRDefault="00C6582A">
      <w:pPr>
        <w:rPr>
          <w:rFonts w:cs="Aharoni"/>
          <w:b/>
          <w:bCs/>
          <w:sz w:val="36"/>
          <w:szCs w:val="36"/>
        </w:rPr>
      </w:pPr>
      <w:r w:rsidRPr="00315176">
        <w:rPr>
          <w:rFonts w:cs="Aharoni"/>
          <w:b/>
          <w:bCs/>
          <w:sz w:val="36"/>
          <w:szCs w:val="36"/>
        </w:rPr>
        <w:t>Стоимость д</w:t>
      </w:r>
      <w:bookmarkStart w:id="0" w:name="_GoBack"/>
      <w:bookmarkEnd w:id="0"/>
      <w:r w:rsidRPr="00315176">
        <w:rPr>
          <w:rFonts w:cs="Aharoni"/>
          <w:b/>
          <w:bCs/>
          <w:sz w:val="36"/>
          <w:szCs w:val="36"/>
        </w:rPr>
        <w:t xml:space="preserve">оставки по Новосибирску и </w:t>
      </w:r>
      <w:r>
        <w:rPr>
          <w:rFonts w:cs="Aharoni"/>
          <w:b/>
          <w:bCs/>
          <w:sz w:val="36"/>
          <w:szCs w:val="36"/>
        </w:rPr>
        <w:t xml:space="preserve">в </w:t>
      </w:r>
      <w:r w:rsidRPr="00315176">
        <w:rPr>
          <w:rFonts w:cs="Aharoni"/>
          <w:b/>
          <w:bCs/>
          <w:sz w:val="36"/>
          <w:szCs w:val="36"/>
        </w:rPr>
        <w:t>города Новосибирской области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344"/>
        <w:gridCol w:w="1317"/>
        <w:gridCol w:w="1312"/>
        <w:gridCol w:w="2059"/>
        <w:gridCol w:w="2082"/>
      </w:tblGrid>
      <w:tr w:rsidR="006B7723" w:rsidTr="006B7723">
        <w:trPr>
          <w:trHeight w:val="991"/>
        </w:trPr>
        <w:tc>
          <w:tcPr>
            <w:tcW w:w="1341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>
              <w:t>Вес (</w:t>
            </w:r>
            <w:proofErr w:type="gramStart"/>
            <w:r w:rsidRPr="00C648FD">
              <w:t>кг</w:t>
            </w:r>
            <w:proofErr w:type="gramEnd"/>
            <w:r>
              <w:t>)</w:t>
            </w:r>
          </w:p>
        </w:tc>
        <w:tc>
          <w:tcPr>
            <w:tcW w:w="1344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 w:rsidRPr="005E4EDF">
              <w:t>Объём (куб)</w:t>
            </w:r>
          </w:p>
        </w:tc>
        <w:tc>
          <w:tcPr>
            <w:tcW w:w="1317" w:type="dxa"/>
          </w:tcPr>
          <w:p w:rsidR="006B7723" w:rsidRPr="005E4EDF" w:rsidRDefault="006B7723" w:rsidP="006B7723">
            <w:pPr>
              <w:spacing w:line="240" w:lineRule="auto"/>
              <w:jc w:val="center"/>
            </w:pPr>
            <w:r w:rsidRPr="005E4EDF">
              <w:t>Количество паллет (120*80)</w:t>
            </w:r>
          </w:p>
        </w:tc>
        <w:tc>
          <w:tcPr>
            <w:tcW w:w="1312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 w:rsidRPr="00537627">
              <w:t>Стоимость (</w:t>
            </w:r>
            <w:proofErr w:type="spellStart"/>
            <w:r w:rsidRPr="00537627">
              <w:t>руб</w:t>
            </w:r>
            <w:proofErr w:type="spellEnd"/>
            <w:r w:rsidRPr="00537627">
              <w:t>)</w:t>
            </w:r>
          </w:p>
        </w:tc>
        <w:tc>
          <w:tcPr>
            <w:tcW w:w="2059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 w:rsidRPr="00C648FD">
              <w:t xml:space="preserve">Норма </w:t>
            </w:r>
            <w:r>
              <w:t>погрузки/</w:t>
            </w:r>
            <w:r w:rsidRPr="00C648FD">
              <w:t>выгрузки, мин.</w:t>
            </w:r>
          </w:p>
        </w:tc>
        <w:tc>
          <w:tcPr>
            <w:tcW w:w="2082" w:type="dxa"/>
          </w:tcPr>
          <w:p w:rsidR="006B7723" w:rsidRPr="00E213F9" w:rsidRDefault="006B7723" w:rsidP="006B7723">
            <w:pPr>
              <w:spacing w:line="240" w:lineRule="auto"/>
              <w:jc w:val="center"/>
            </w:pPr>
            <w:r w:rsidRPr="00E213F9">
              <w:t>Погрузка/</w:t>
            </w:r>
            <w:r>
              <w:t xml:space="preserve"> в</w:t>
            </w:r>
            <w:r w:rsidRPr="00E213F9">
              <w:t>ыгрузка</w:t>
            </w:r>
          </w:p>
          <w:p w:rsidR="006B7723" w:rsidRPr="00C648FD" w:rsidRDefault="006B7723" w:rsidP="006B7723">
            <w:pPr>
              <w:spacing w:line="240" w:lineRule="auto"/>
              <w:jc w:val="center"/>
            </w:pPr>
            <w:r>
              <w:t>с</w:t>
            </w:r>
            <w:r w:rsidRPr="00E213F9">
              <w:t>верх нормы</w:t>
            </w:r>
            <w:r>
              <w:t xml:space="preserve"> </w:t>
            </w:r>
            <w:r>
              <w:rPr>
                <w:sz w:val="18"/>
                <w:szCs w:val="18"/>
              </w:rPr>
              <w:t>(за каждый  час</w:t>
            </w:r>
            <w:r w:rsidRPr="001515E2">
              <w:rPr>
                <w:sz w:val="18"/>
                <w:szCs w:val="18"/>
              </w:rPr>
              <w:t xml:space="preserve"> простоя)</w:t>
            </w:r>
            <w:r>
              <w:t xml:space="preserve">, </w:t>
            </w:r>
            <w:proofErr w:type="spellStart"/>
            <w:r>
              <w:t>руб</w:t>
            </w:r>
            <w:proofErr w:type="spellEnd"/>
          </w:p>
        </w:tc>
      </w:tr>
      <w:tr w:rsidR="006B7723" w:rsidTr="006B7723">
        <w:trPr>
          <w:trHeight w:val="251"/>
        </w:trPr>
        <w:tc>
          <w:tcPr>
            <w:tcW w:w="1341" w:type="dxa"/>
          </w:tcPr>
          <w:p w:rsidR="006B7723" w:rsidRDefault="006B7723" w:rsidP="006B7723">
            <w:pPr>
              <w:spacing w:line="240" w:lineRule="auto"/>
              <w:jc w:val="center"/>
            </w:pPr>
            <w:r>
              <w:t>от 0-150</w:t>
            </w:r>
          </w:p>
        </w:tc>
        <w:tc>
          <w:tcPr>
            <w:tcW w:w="1344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>
              <w:t>от 0-1</w:t>
            </w:r>
          </w:p>
        </w:tc>
        <w:tc>
          <w:tcPr>
            <w:tcW w:w="1317" w:type="dxa"/>
          </w:tcPr>
          <w:p w:rsidR="006B7723" w:rsidRDefault="006B7723" w:rsidP="006B7723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312" w:type="dxa"/>
          </w:tcPr>
          <w:p w:rsidR="006B7723" w:rsidRDefault="006B7723" w:rsidP="006B7723">
            <w:pPr>
              <w:spacing w:line="240" w:lineRule="auto"/>
              <w:jc w:val="center"/>
            </w:pPr>
            <w:r>
              <w:t>2500</w:t>
            </w:r>
          </w:p>
        </w:tc>
        <w:tc>
          <w:tcPr>
            <w:tcW w:w="2059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2082" w:type="dxa"/>
          </w:tcPr>
          <w:p w:rsidR="006B7723" w:rsidRDefault="006B7723" w:rsidP="006B7723">
            <w:pPr>
              <w:spacing w:line="240" w:lineRule="auto"/>
              <w:jc w:val="center"/>
            </w:pPr>
            <w:r>
              <w:t>900</w:t>
            </w:r>
          </w:p>
        </w:tc>
      </w:tr>
      <w:tr w:rsidR="006B7723" w:rsidTr="006B7723">
        <w:trPr>
          <w:trHeight w:val="251"/>
        </w:trPr>
        <w:tc>
          <w:tcPr>
            <w:tcW w:w="1341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>
              <w:t>150- 400</w:t>
            </w:r>
          </w:p>
        </w:tc>
        <w:tc>
          <w:tcPr>
            <w:tcW w:w="1344" w:type="dxa"/>
          </w:tcPr>
          <w:p w:rsidR="006B7723" w:rsidRPr="00C648FD" w:rsidRDefault="006B7723" w:rsidP="006B7723">
            <w:pPr>
              <w:spacing w:line="240" w:lineRule="auto"/>
              <w:jc w:val="center"/>
              <w:rPr>
                <w:lang w:val="en-US"/>
              </w:rPr>
            </w:pPr>
            <w:r>
              <w:t>1.0-</w:t>
            </w:r>
            <w:r w:rsidRPr="00C648FD">
              <w:t xml:space="preserve"> </w:t>
            </w:r>
            <w:r>
              <w:t>2.0</w:t>
            </w:r>
          </w:p>
        </w:tc>
        <w:tc>
          <w:tcPr>
            <w:tcW w:w="1317" w:type="dxa"/>
          </w:tcPr>
          <w:p w:rsidR="006B7723" w:rsidRPr="005E4EDF" w:rsidRDefault="006B7723" w:rsidP="006B7723">
            <w:pPr>
              <w:spacing w:line="240" w:lineRule="auto"/>
              <w:jc w:val="center"/>
            </w:pPr>
            <w:r>
              <w:t xml:space="preserve">до </w:t>
            </w:r>
            <w:r w:rsidRPr="005E4EDF">
              <w:t>2</w:t>
            </w:r>
          </w:p>
        </w:tc>
        <w:tc>
          <w:tcPr>
            <w:tcW w:w="1312" w:type="dxa"/>
          </w:tcPr>
          <w:p w:rsidR="006B7723" w:rsidRPr="00BF36D4" w:rsidRDefault="006B7723" w:rsidP="006B7723">
            <w:pPr>
              <w:spacing w:line="240" w:lineRule="auto"/>
              <w:jc w:val="center"/>
            </w:pPr>
            <w:r>
              <w:t>2800</w:t>
            </w:r>
          </w:p>
        </w:tc>
        <w:tc>
          <w:tcPr>
            <w:tcW w:w="2059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 w:rsidRPr="00C648FD">
              <w:t>30</w:t>
            </w:r>
          </w:p>
        </w:tc>
        <w:tc>
          <w:tcPr>
            <w:tcW w:w="2082" w:type="dxa"/>
          </w:tcPr>
          <w:p w:rsidR="006B7723" w:rsidRPr="00887680" w:rsidRDefault="006B7723" w:rsidP="006B7723">
            <w:pPr>
              <w:spacing w:line="240" w:lineRule="auto"/>
              <w:jc w:val="center"/>
            </w:pPr>
            <w:r>
              <w:t>900</w:t>
            </w:r>
          </w:p>
        </w:tc>
      </w:tr>
      <w:tr w:rsidR="006B7723" w:rsidTr="006B7723">
        <w:trPr>
          <w:trHeight w:val="237"/>
        </w:trPr>
        <w:tc>
          <w:tcPr>
            <w:tcW w:w="1341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401-1500</w:t>
            </w:r>
          </w:p>
        </w:tc>
        <w:tc>
          <w:tcPr>
            <w:tcW w:w="1344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 w:rsidRPr="00E33420">
              <w:t>2.01-7.0</w:t>
            </w:r>
            <w:r>
              <w:t>0</w:t>
            </w:r>
          </w:p>
        </w:tc>
        <w:tc>
          <w:tcPr>
            <w:tcW w:w="1317" w:type="dxa"/>
          </w:tcPr>
          <w:p w:rsidR="006B7723" w:rsidRPr="005E4EDF" w:rsidRDefault="006B7723" w:rsidP="006B7723">
            <w:pPr>
              <w:spacing w:line="240" w:lineRule="auto"/>
              <w:jc w:val="center"/>
            </w:pPr>
            <w:r>
              <w:t>до 3</w:t>
            </w:r>
          </w:p>
        </w:tc>
        <w:tc>
          <w:tcPr>
            <w:tcW w:w="1312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3370</w:t>
            </w:r>
          </w:p>
        </w:tc>
        <w:tc>
          <w:tcPr>
            <w:tcW w:w="2059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2082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1000</w:t>
            </w:r>
          </w:p>
        </w:tc>
      </w:tr>
      <w:tr w:rsidR="006B7723" w:rsidTr="006B7723">
        <w:trPr>
          <w:trHeight w:val="237"/>
        </w:trPr>
        <w:tc>
          <w:tcPr>
            <w:tcW w:w="1341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>
              <w:t>1501-2000</w:t>
            </w:r>
          </w:p>
        </w:tc>
        <w:tc>
          <w:tcPr>
            <w:tcW w:w="1344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7.01-12.00</w:t>
            </w:r>
          </w:p>
        </w:tc>
        <w:tc>
          <w:tcPr>
            <w:tcW w:w="1317" w:type="dxa"/>
          </w:tcPr>
          <w:p w:rsidR="006B7723" w:rsidRPr="005E4EDF" w:rsidRDefault="006B7723" w:rsidP="006B7723">
            <w:pPr>
              <w:spacing w:line="240" w:lineRule="auto"/>
              <w:jc w:val="center"/>
            </w:pPr>
            <w:r>
              <w:t>до 4</w:t>
            </w:r>
          </w:p>
        </w:tc>
        <w:tc>
          <w:tcPr>
            <w:tcW w:w="1312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4630</w:t>
            </w:r>
          </w:p>
        </w:tc>
        <w:tc>
          <w:tcPr>
            <w:tcW w:w="2059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45</w:t>
            </w:r>
          </w:p>
        </w:tc>
        <w:tc>
          <w:tcPr>
            <w:tcW w:w="2082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1300</w:t>
            </w:r>
          </w:p>
        </w:tc>
      </w:tr>
      <w:tr w:rsidR="006B7723" w:rsidTr="006B7723">
        <w:trPr>
          <w:trHeight w:val="237"/>
        </w:trPr>
        <w:tc>
          <w:tcPr>
            <w:tcW w:w="1341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 w:rsidRPr="00C648FD">
              <w:t>2001-3000</w:t>
            </w:r>
          </w:p>
        </w:tc>
        <w:tc>
          <w:tcPr>
            <w:tcW w:w="1344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12.01-</w:t>
            </w:r>
            <w:r>
              <w:rPr>
                <w:lang w:val="en-US"/>
              </w:rPr>
              <w:t>16</w:t>
            </w:r>
            <w:r w:rsidRPr="00C648FD">
              <w:t>.00</w:t>
            </w:r>
          </w:p>
        </w:tc>
        <w:tc>
          <w:tcPr>
            <w:tcW w:w="1317" w:type="dxa"/>
          </w:tcPr>
          <w:p w:rsidR="006B7723" w:rsidRPr="005E4EDF" w:rsidRDefault="006B7723" w:rsidP="006B7723">
            <w:pPr>
              <w:spacing w:line="240" w:lineRule="auto"/>
              <w:jc w:val="center"/>
            </w:pPr>
            <w:r>
              <w:t>до 8</w:t>
            </w:r>
          </w:p>
        </w:tc>
        <w:tc>
          <w:tcPr>
            <w:tcW w:w="1312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5940</w:t>
            </w:r>
          </w:p>
        </w:tc>
        <w:tc>
          <w:tcPr>
            <w:tcW w:w="2059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 w:rsidRPr="00C648FD">
              <w:t>60</w:t>
            </w:r>
          </w:p>
        </w:tc>
        <w:tc>
          <w:tcPr>
            <w:tcW w:w="2082" w:type="dxa"/>
          </w:tcPr>
          <w:p w:rsidR="006B7723" w:rsidRPr="00E33420" w:rsidRDefault="006B7723" w:rsidP="006B7723">
            <w:pPr>
              <w:spacing w:line="240" w:lineRule="auto"/>
              <w:jc w:val="center"/>
            </w:pPr>
            <w:r>
              <w:t>1500</w:t>
            </w:r>
          </w:p>
        </w:tc>
      </w:tr>
      <w:tr w:rsidR="006B7723" w:rsidTr="006B7723">
        <w:trPr>
          <w:trHeight w:val="251"/>
        </w:trPr>
        <w:tc>
          <w:tcPr>
            <w:tcW w:w="1341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 w:rsidRPr="00C648FD">
              <w:t>3001-5000</w:t>
            </w:r>
          </w:p>
        </w:tc>
        <w:tc>
          <w:tcPr>
            <w:tcW w:w="1344" w:type="dxa"/>
          </w:tcPr>
          <w:p w:rsidR="006B7723" w:rsidRPr="00C648FD" w:rsidRDefault="006B7723" w:rsidP="006B7723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C648FD">
              <w:t>.01-</w:t>
            </w:r>
            <w:r>
              <w:rPr>
                <w:lang w:val="en-US"/>
              </w:rPr>
              <w:t>2</w:t>
            </w:r>
            <w:r w:rsidRPr="00C648FD">
              <w:t>5.00</w:t>
            </w:r>
          </w:p>
        </w:tc>
        <w:tc>
          <w:tcPr>
            <w:tcW w:w="1317" w:type="dxa"/>
          </w:tcPr>
          <w:p w:rsidR="006B7723" w:rsidRPr="005E4EDF" w:rsidRDefault="006B7723" w:rsidP="006B7723">
            <w:pPr>
              <w:spacing w:line="240" w:lineRule="auto"/>
              <w:jc w:val="center"/>
            </w:pPr>
            <w:r>
              <w:t>до 10</w:t>
            </w:r>
          </w:p>
        </w:tc>
        <w:tc>
          <w:tcPr>
            <w:tcW w:w="1312" w:type="dxa"/>
          </w:tcPr>
          <w:p w:rsidR="006B7723" w:rsidRPr="00C7744D" w:rsidRDefault="006B7723" w:rsidP="006B7723">
            <w:pPr>
              <w:spacing w:line="240" w:lineRule="auto"/>
              <w:jc w:val="center"/>
              <w:rPr>
                <w:lang w:val="en-US"/>
              </w:rPr>
            </w:pPr>
            <w:r>
              <w:t>8300</w:t>
            </w:r>
          </w:p>
        </w:tc>
        <w:tc>
          <w:tcPr>
            <w:tcW w:w="2059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 w:rsidRPr="00C648FD">
              <w:t>60</w:t>
            </w:r>
          </w:p>
        </w:tc>
        <w:tc>
          <w:tcPr>
            <w:tcW w:w="2082" w:type="dxa"/>
          </w:tcPr>
          <w:p w:rsidR="006B7723" w:rsidRPr="00887680" w:rsidRDefault="006B7723" w:rsidP="006B7723">
            <w:pPr>
              <w:spacing w:line="240" w:lineRule="auto"/>
              <w:jc w:val="center"/>
            </w:pPr>
            <w:r>
              <w:t>1800</w:t>
            </w:r>
          </w:p>
        </w:tc>
      </w:tr>
      <w:tr w:rsidR="006B7723" w:rsidTr="006B7723">
        <w:trPr>
          <w:trHeight w:val="237"/>
        </w:trPr>
        <w:tc>
          <w:tcPr>
            <w:tcW w:w="1341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 w:rsidRPr="00C7744D">
              <w:rPr>
                <w:lang w:val="en-US"/>
              </w:rPr>
              <w:t>3001-5000</w:t>
            </w:r>
          </w:p>
        </w:tc>
        <w:tc>
          <w:tcPr>
            <w:tcW w:w="1344" w:type="dxa"/>
          </w:tcPr>
          <w:p w:rsidR="006B7723" w:rsidRPr="00C648FD" w:rsidRDefault="006B7723" w:rsidP="006B7723">
            <w:pPr>
              <w:spacing w:line="240" w:lineRule="auto"/>
              <w:jc w:val="center"/>
              <w:rPr>
                <w:lang w:val="en-US"/>
              </w:rPr>
            </w:pPr>
            <w:r w:rsidRPr="00C7744D">
              <w:t>25.</w:t>
            </w:r>
            <w:r>
              <w:rPr>
                <w:lang w:val="en-US"/>
              </w:rPr>
              <w:t>01</w:t>
            </w:r>
            <w:r w:rsidRPr="00C7744D">
              <w:t>-34.00</w:t>
            </w:r>
          </w:p>
        </w:tc>
        <w:tc>
          <w:tcPr>
            <w:tcW w:w="1317" w:type="dxa"/>
          </w:tcPr>
          <w:p w:rsidR="006B7723" w:rsidRPr="005E4EDF" w:rsidRDefault="006B7723" w:rsidP="006B7723">
            <w:pPr>
              <w:spacing w:line="240" w:lineRule="auto"/>
              <w:jc w:val="center"/>
            </w:pPr>
            <w:r>
              <w:t>до 14</w:t>
            </w:r>
          </w:p>
        </w:tc>
        <w:tc>
          <w:tcPr>
            <w:tcW w:w="1312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>
              <w:t>13500</w:t>
            </w:r>
          </w:p>
        </w:tc>
        <w:tc>
          <w:tcPr>
            <w:tcW w:w="2059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>
              <w:t>9</w:t>
            </w:r>
            <w:r>
              <w:rPr>
                <w:lang w:val="en-US"/>
              </w:rPr>
              <w:t>0</w:t>
            </w:r>
          </w:p>
        </w:tc>
        <w:tc>
          <w:tcPr>
            <w:tcW w:w="2082" w:type="dxa"/>
          </w:tcPr>
          <w:p w:rsidR="006B7723" w:rsidRPr="00887680" w:rsidRDefault="006B7723" w:rsidP="006B7723">
            <w:pPr>
              <w:spacing w:line="240" w:lineRule="auto"/>
              <w:jc w:val="center"/>
            </w:pPr>
            <w:r>
              <w:t>2200</w:t>
            </w:r>
          </w:p>
        </w:tc>
      </w:tr>
      <w:tr w:rsidR="006B7723" w:rsidTr="006B7723">
        <w:trPr>
          <w:trHeight w:val="251"/>
        </w:trPr>
        <w:tc>
          <w:tcPr>
            <w:tcW w:w="1341" w:type="dxa"/>
          </w:tcPr>
          <w:p w:rsidR="006B7723" w:rsidRPr="00C7744D" w:rsidRDefault="006B7723" w:rsidP="006B7723">
            <w:pPr>
              <w:spacing w:line="240" w:lineRule="auto"/>
              <w:jc w:val="center"/>
              <w:rPr>
                <w:lang w:val="en-US"/>
              </w:rPr>
            </w:pPr>
            <w:r w:rsidRPr="00C648FD">
              <w:t>5001-10000</w:t>
            </w:r>
          </w:p>
        </w:tc>
        <w:tc>
          <w:tcPr>
            <w:tcW w:w="1344" w:type="dxa"/>
          </w:tcPr>
          <w:p w:rsidR="006B7723" w:rsidRPr="00C7744D" w:rsidRDefault="006B7723" w:rsidP="006B7723">
            <w:pPr>
              <w:spacing w:line="240" w:lineRule="auto"/>
              <w:jc w:val="center"/>
            </w:pPr>
            <w:r w:rsidRPr="00C648FD">
              <w:t>3</w:t>
            </w:r>
            <w:r>
              <w:rPr>
                <w:lang w:val="en-US"/>
              </w:rPr>
              <w:t>4</w:t>
            </w:r>
            <w:r>
              <w:t>.01-4</w:t>
            </w:r>
            <w:r>
              <w:rPr>
                <w:lang w:val="en-US"/>
              </w:rPr>
              <w:t>5</w:t>
            </w:r>
            <w:r w:rsidRPr="00C648FD">
              <w:t>.00</w:t>
            </w:r>
          </w:p>
        </w:tc>
        <w:tc>
          <w:tcPr>
            <w:tcW w:w="1317" w:type="dxa"/>
          </w:tcPr>
          <w:p w:rsidR="006B7723" w:rsidRPr="005E4EDF" w:rsidRDefault="006B7723" w:rsidP="006B7723">
            <w:pPr>
              <w:spacing w:line="240" w:lineRule="auto"/>
              <w:jc w:val="center"/>
            </w:pPr>
            <w:r>
              <w:t>до 16</w:t>
            </w:r>
          </w:p>
        </w:tc>
        <w:tc>
          <w:tcPr>
            <w:tcW w:w="1312" w:type="dxa"/>
          </w:tcPr>
          <w:p w:rsidR="006B7723" w:rsidRPr="00C7744D" w:rsidRDefault="006B7723" w:rsidP="006B7723">
            <w:pPr>
              <w:spacing w:line="240" w:lineRule="auto"/>
              <w:jc w:val="center"/>
            </w:pPr>
            <w:r>
              <w:t>15200</w:t>
            </w:r>
          </w:p>
        </w:tc>
        <w:tc>
          <w:tcPr>
            <w:tcW w:w="2059" w:type="dxa"/>
          </w:tcPr>
          <w:p w:rsidR="006B7723" w:rsidRPr="00C7744D" w:rsidRDefault="006B7723" w:rsidP="006B7723">
            <w:pPr>
              <w:spacing w:line="240" w:lineRule="auto"/>
              <w:jc w:val="center"/>
              <w:rPr>
                <w:lang w:val="en-US"/>
              </w:rPr>
            </w:pPr>
            <w:r w:rsidRPr="00C648FD">
              <w:t>120</w:t>
            </w:r>
          </w:p>
        </w:tc>
        <w:tc>
          <w:tcPr>
            <w:tcW w:w="2082" w:type="dxa"/>
          </w:tcPr>
          <w:p w:rsidR="006B7723" w:rsidRPr="00887680" w:rsidRDefault="006B7723" w:rsidP="006B7723">
            <w:pPr>
              <w:spacing w:line="240" w:lineRule="auto"/>
              <w:jc w:val="center"/>
            </w:pPr>
            <w:r>
              <w:t>2300</w:t>
            </w:r>
          </w:p>
        </w:tc>
      </w:tr>
      <w:tr w:rsidR="006B7723" w:rsidTr="006B7723">
        <w:trPr>
          <w:trHeight w:val="251"/>
        </w:trPr>
        <w:tc>
          <w:tcPr>
            <w:tcW w:w="1341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 w:rsidRPr="00C648FD">
              <w:t>свыше 10000</w:t>
            </w:r>
          </w:p>
        </w:tc>
        <w:tc>
          <w:tcPr>
            <w:tcW w:w="1344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  <w:r>
              <w:t>свыше 4</w:t>
            </w:r>
            <w:r>
              <w:rPr>
                <w:lang w:val="en-US"/>
              </w:rPr>
              <w:t>5</w:t>
            </w:r>
            <w:r w:rsidRPr="00C648FD">
              <w:t>.0</w:t>
            </w:r>
            <w:r>
              <w:rPr>
                <w:lang w:val="en-US"/>
              </w:rPr>
              <w:t>1</w:t>
            </w:r>
          </w:p>
        </w:tc>
        <w:tc>
          <w:tcPr>
            <w:tcW w:w="1317" w:type="dxa"/>
          </w:tcPr>
          <w:p w:rsidR="006B7723" w:rsidRPr="005E4EDF" w:rsidRDefault="006B7723" w:rsidP="006B7723">
            <w:pPr>
              <w:spacing w:line="240" w:lineRule="auto"/>
              <w:jc w:val="center"/>
            </w:pPr>
            <w:r>
              <w:t>до 20</w:t>
            </w:r>
          </w:p>
        </w:tc>
        <w:tc>
          <w:tcPr>
            <w:tcW w:w="1312" w:type="dxa"/>
          </w:tcPr>
          <w:p w:rsidR="006B7723" w:rsidRPr="00BF36D4" w:rsidRDefault="006B7723" w:rsidP="006B7723">
            <w:pPr>
              <w:spacing w:line="240" w:lineRule="auto"/>
              <w:jc w:val="center"/>
            </w:pPr>
            <w:r w:rsidRPr="00C648FD">
              <w:t>договорная</w:t>
            </w:r>
          </w:p>
        </w:tc>
        <w:tc>
          <w:tcPr>
            <w:tcW w:w="2059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</w:p>
        </w:tc>
        <w:tc>
          <w:tcPr>
            <w:tcW w:w="2082" w:type="dxa"/>
          </w:tcPr>
          <w:p w:rsidR="006B7723" w:rsidRPr="00C648FD" w:rsidRDefault="006B7723" w:rsidP="006B7723">
            <w:pPr>
              <w:spacing w:line="240" w:lineRule="auto"/>
              <w:jc w:val="center"/>
            </w:pPr>
          </w:p>
        </w:tc>
      </w:tr>
    </w:tbl>
    <w:p w:rsidR="00C6582A" w:rsidRDefault="00C6582A"/>
    <w:p w:rsidR="00C6582A" w:rsidRDefault="00C6582A" w:rsidP="00C6582A">
      <w:pPr>
        <w:pStyle w:val="a4"/>
        <w:numPr>
          <w:ilvl w:val="0"/>
          <w:numId w:val="1"/>
        </w:numPr>
        <w:rPr>
          <w:rFonts w:asciiTheme="minorHAnsi" w:hAnsiTheme="minorHAnsi" w:cs="Aharoni"/>
          <w:bCs/>
        </w:rPr>
      </w:pPr>
      <w:r w:rsidRPr="00CF4723">
        <w:rPr>
          <w:rFonts w:asciiTheme="minorHAnsi" w:hAnsiTheme="minorHAnsi" w:cs="Aharoni"/>
          <w:bCs/>
        </w:rPr>
        <w:t>Не принимаем к перевозке грузы, запрещенные Транспортным уставом РФ</w:t>
      </w:r>
      <w:r>
        <w:rPr>
          <w:rFonts w:asciiTheme="minorHAnsi" w:hAnsiTheme="minorHAnsi" w:cs="Aharoni"/>
          <w:bCs/>
        </w:rPr>
        <w:t>.</w:t>
      </w:r>
    </w:p>
    <w:p w:rsidR="00C6582A" w:rsidRDefault="00C6582A" w:rsidP="00C6582A">
      <w:pPr>
        <w:numPr>
          <w:ilvl w:val="0"/>
          <w:numId w:val="1"/>
        </w:numPr>
        <w:spacing w:after="0" w:line="240" w:lineRule="auto"/>
        <w:jc w:val="both"/>
        <w:rPr>
          <w:rFonts w:cs="Aharoni"/>
          <w:bCs/>
        </w:rPr>
      </w:pPr>
      <w:r w:rsidRPr="00CF4723">
        <w:rPr>
          <w:rFonts w:cs="Aharoni"/>
          <w:bCs/>
        </w:rPr>
        <w:t xml:space="preserve">Заявки на </w:t>
      </w:r>
      <w:bookmarkStart w:id="1" w:name="OLE_LINK5"/>
      <w:bookmarkStart w:id="2" w:name="OLE_LINK6"/>
      <w:bookmarkStart w:id="3" w:name="OLE_LINK7"/>
      <w:r w:rsidRPr="00CF4723">
        <w:rPr>
          <w:rFonts w:cs="Aharoni"/>
          <w:bCs/>
        </w:rPr>
        <w:t xml:space="preserve">доставку / забор грузов </w:t>
      </w:r>
      <w:bookmarkEnd w:id="1"/>
      <w:bookmarkEnd w:id="2"/>
      <w:bookmarkEnd w:id="3"/>
      <w:r>
        <w:rPr>
          <w:rFonts w:cs="Aharoni"/>
          <w:bCs/>
        </w:rPr>
        <w:t>принимаются за сутки до 15:00.</w:t>
      </w:r>
    </w:p>
    <w:p w:rsidR="00C6582A" w:rsidRPr="00CF4723" w:rsidRDefault="00C6582A" w:rsidP="00C6582A">
      <w:pPr>
        <w:numPr>
          <w:ilvl w:val="0"/>
          <w:numId w:val="1"/>
        </w:numPr>
        <w:spacing w:after="0" w:line="240" w:lineRule="auto"/>
        <w:jc w:val="both"/>
        <w:rPr>
          <w:rFonts w:cs="Aharoni"/>
          <w:bCs/>
        </w:rPr>
      </w:pPr>
      <w:r w:rsidRPr="005D3366">
        <w:rPr>
          <w:rFonts w:cs="Aharoni"/>
          <w:bCs/>
        </w:rPr>
        <w:t xml:space="preserve">Стоимость и возможность доставки негабаритного груза определяются по договоренности. Груз является негабаритным, если: одно измерение превышает 2.5 м; </w:t>
      </w:r>
      <w:r>
        <w:rPr>
          <w:rFonts w:cs="Aharoni"/>
          <w:bCs/>
        </w:rPr>
        <w:t>сумма измерений превышает 3 м.</w:t>
      </w:r>
    </w:p>
    <w:p w:rsidR="00C6582A" w:rsidRDefault="00C6582A" w:rsidP="00C6582A">
      <w:pPr>
        <w:pStyle w:val="a4"/>
        <w:numPr>
          <w:ilvl w:val="0"/>
          <w:numId w:val="1"/>
        </w:numPr>
        <w:rPr>
          <w:rFonts w:asciiTheme="minorHAnsi" w:hAnsiTheme="minorHAnsi" w:cs="Aharoni"/>
          <w:bCs/>
        </w:rPr>
      </w:pPr>
      <w:r w:rsidRPr="005D3366">
        <w:rPr>
          <w:rFonts w:asciiTheme="minorHAnsi" w:hAnsiTheme="minorHAnsi" w:cs="Aharoni"/>
          <w:bCs/>
        </w:rPr>
        <w:t>Если параметры перевозимого груза: вес, объём, габаритные размеры, характер упаковки не позволяет использовать автомобиль той марки и параметров, которые указаны в заявке, расчёт доставки осуществляется исходя из фактически используемого автомобиля с применением установленных тарифов.</w:t>
      </w:r>
    </w:p>
    <w:p w:rsidR="00C6582A" w:rsidRDefault="00C6582A" w:rsidP="00C6582A">
      <w:pPr>
        <w:numPr>
          <w:ilvl w:val="0"/>
          <w:numId w:val="1"/>
        </w:numPr>
        <w:spacing w:after="0" w:line="240" w:lineRule="auto"/>
        <w:jc w:val="both"/>
        <w:rPr>
          <w:rFonts w:cs="Aharoni"/>
          <w:bCs/>
        </w:rPr>
      </w:pPr>
      <w:r>
        <w:rPr>
          <w:rFonts w:cs="Aharoni"/>
          <w:bCs/>
        </w:rPr>
        <w:t xml:space="preserve">Доставка </w:t>
      </w:r>
      <w:r w:rsidRPr="009801AA">
        <w:rPr>
          <w:rFonts w:cs="Aharoni"/>
          <w:bCs/>
        </w:rPr>
        <w:t>в удалённы</w:t>
      </w:r>
      <w:r>
        <w:rPr>
          <w:rFonts w:cs="Aharoni"/>
          <w:bCs/>
        </w:rPr>
        <w:t>е</w:t>
      </w:r>
      <w:r w:rsidRPr="009801AA">
        <w:rPr>
          <w:rFonts w:cs="Aharoni"/>
          <w:bCs/>
        </w:rPr>
        <w:t xml:space="preserve"> район</w:t>
      </w:r>
      <w:r>
        <w:rPr>
          <w:rFonts w:cs="Aharoni"/>
          <w:bCs/>
        </w:rPr>
        <w:t xml:space="preserve">ы осуществляется с доплатой  40% </w:t>
      </w:r>
      <w:r w:rsidRPr="009801AA">
        <w:rPr>
          <w:rFonts w:cs="Aharoni"/>
          <w:bCs/>
        </w:rPr>
        <w:t xml:space="preserve">к </w:t>
      </w:r>
      <w:r>
        <w:rPr>
          <w:rFonts w:cs="Aharoni"/>
          <w:bCs/>
        </w:rPr>
        <w:t>базовому тарифу</w:t>
      </w:r>
      <w:r w:rsidRPr="009801AA">
        <w:rPr>
          <w:rFonts w:cs="Aharoni"/>
          <w:bCs/>
        </w:rPr>
        <w:t xml:space="preserve">.  Отдалёнными районами считаются: c. </w:t>
      </w:r>
      <w:proofErr w:type="spellStart"/>
      <w:proofErr w:type="gramStart"/>
      <w:r w:rsidRPr="009801AA">
        <w:rPr>
          <w:rFonts w:cs="Aharoni"/>
          <w:bCs/>
        </w:rPr>
        <w:t>Мочище</w:t>
      </w:r>
      <w:proofErr w:type="spellEnd"/>
      <w:r w:rsidRPr="009801AA">
        <w:rPr>
          <w:rFonts w:cs="Aharoni"/>
          <w:bCs/>
        </w:rPr>
        <w:t xml:space="preserve">, карьер </w:t>
      </w:r>
      <w:proofErr w:type="spellStart"/>
      <w:r w:rsidRPr="009801AA">
        <w:rPr>
          <w:rFonts w:cs="Aharoni"/>
          <w:bCs/>
        </w:rPr>
        <w:t>Мочище</w:t>
      </w:r>
      <w:proofErr w:type="spellEnd"/>
      <w:r w:rsidRPr="009801AA">
        <w:rPr>
          <w:rFonts w:cs="Aharoni"/>
          <w:bCs/>
        </w:rPr>
        <w:t xml:space="preserve">, а/п. Толмачёво, </w:t>
      </w:r>
      <w:proofErr w:type="spellStart"/>
      <w:r w:rsidRPr="009801AA">
        <w:rPr>
          <w:rFonts w:cs="Aharoni"/>
          <w:bCs/>
        </w:rPr>
        <w:t>Толмачёвское</w:t>
      </w:r>
      <w:proofErr w:type="spellEnd"/>
      <w:r w:rsidRPr="009801AA">
        <w:rPr>
          <w:rFonts w:cs="Aharoni"/>
          <w:bCs/>
        </w:rPr>
        <w:t xml:space="preserve"> шоссе, п. К</w:t>
      </w:r>
      <w:r>
        <w:rPr>
          <w:rFonts w:cs="Aharoni"/>
          <w:bCs/>
        </w:rPr>
        <w:t xml:space="preserve">ольцово, Шлюз, Н. Ельцовка, </w:t>
      </w:r>
      <w:proofErr w:type="spellStart"/>
      <w:r>
        <w:rPr>
          <w:rFonts w:cs="Aharoni"/>
          <w:bCs/>
        </w:rPr>
        <w:t>Обь</w:t>
      </w:r>
      <w:r w:rsidRPr="009801AA">
        <w:rPr>
          <w:rFonts w:cs="Aharoni"/>
          <w:bCs/>
        </w:rPr>
        <w:t>ГЭС</w:t>
      </w:r>
      <w:proofErr w:type="spellEnd"/>
      <w:r w:rsidRPr="009801AA">
        <w:rPr>
          <w:rFonts w:cs="Aharoni"/>
          <w:bCs/>
        </w:rPr>
        <w:t xml:space="preserve">, ВАСХИЛ, совхоз </w:t>
      </w:r>
      <w:proofErr w:type="spellStart"/>
      <w:r w:rsidRPr="009801AA">
        <w:rPr>
          <w:rFonts w:cs="Aharoni"/>
          <w:bCs/>
        </w:rPr>
        <w:t>Новолуговое</w:t>
      </w:r>
      <w:proofErr w:type="spellEnd"/>
      <w:r w:rsidRPr="009801AA">
        <w:rPr>
          <w:rFonts w:cs="Aharoni"/>
          <w:bCs/>
        </w:rPr>
        <w:t xml:space="preserve">, с. </w:t>
      </w:r>
      <w:proofErr w:type="spellStart"/>
      <w:r w:rsidRPr="009801AA">
        <w:rPr>
          <w:rFonts w:cs="Aharoni"/>
          <w:bCs/>
        </w:rPr>
        <w:t>Барышево</w:t>
      </w:r>
      <w:proofErr w:type="spellEnd"/>
      <w:r w:rsidRPr="009801AA">
        <w:rPr>
          <w:rFonts w:cs="Aharoni"/>
          <w:bCs/>
        </w:rPr>
        <w:t>, Академгоро</w:t>
      </w:r>
      <w:r>
        <w:rPr>
          <w:rFonts w:cs="Aharoni"/>
          <w:bCs/>
        </w:rPr>
        <w:t>док, п. Кудряши, совхоз Морской, Пашино, Бердск.</w:t>
      </w:r>
      <w:proofErr w:type="gramEnd"/>
    </w:p>
    <w:p w:rsidR="00C6582A" w:rsidRDefault="00C6582A" w:rsidP="00C6582A">
      <w:pPr>
        <w:pStyle w:val="a4"/>
        <w:numPr>
          <w:ilvl w:val="0"/>
          <w:numId w:val="1"/>
        </w:numPr>
        <w:jc w:val="both"/>
        <w:rPr>
          <w:rFonts w:asciiTheme="minorHAnsi" w:hAnsiTheme="minorHAnsi" w:cs="Aharoni"/>
          <w:bCs/>
        </w:rPr>
      </w:pPr>
      <w:r w:rsidRPr="00AA2814">
        <w:rPr>
          <w:rFonts w:asciiTheme="minorHAnsi" w:hAnsiTheme="minorHAnsi" w:cs="Aharoni"/>
          <w:bCs/>
        </w:rPr>
        <w:t>Доставка грузов с температурным режимом осуществляется с доплатой 30% к базовому тарифу.</w:t>
      </w:r>
    </w:p>
    <w:p w:rsidR="00C6582A" w:rsidRPr="00AA2814" w:rsidRDefault="00C6582A" w:rsidP="00C6582A">
      <w:pPr>
        <w:pStyle w:val="a4"/>
        <w:numPr>
          <w:ilvl w:val="0"/>
          <w:numId w:val="1"/>
        </w:numPr>
        <w:jc w:val="both"/>
        <w:rPr>
          <w:rFonts w:asciiTheme="minorHAnsi" w:hAnsiTheme="minorHAnsi" w:cs="Aharoni"/>
          <w:bCs/>
        </w:rPr>
      </w:pPr>
      <w:r w:rsidRPr="003E3FDA">
        <w:rPr>
          <w:rFonts w:asciiTheme="minorHAnsi" w:hAnsiTheme="minorHAnsi" w:cs="Aharoni"/>
          <w:bCs/>
        </w:rPr>
        <w:t xml:space="preserve">В случае отказа отправителя от заявки после прибытия к нему автомобиля, клиент обязан </w:t>
      </w:r>
      <w:proofErr w:type="gramStart"/>
      <w:r w:rsidRPr="003E3FDA">
        <w:rPr>
          <w:rFonts w:asciiTheme="minorHAnsi" w:hAnsiTheme="minorHAnsi" w:cs="Aharoni"/>
          <w:bCs/>
        </w:rPr>
        <w:t>оплатить стоимость холостого</w:t>
      </w:r>
      <w:proofErr w:type="gramEnd"/>
      <w:r w:rsidRPr="003E3FDA">
        <w:rPr>
          <w:rFonts w:asciiTheme="minorHAnsi" w:hAnsiTheme="minorHAnsi" w:cs="Aharoni"/>
          <w:bCs/>
        </w:rPr>
        <w:t xml:space="preserve"> пробега, согласно базовым тарифам</w:t>
      </w:r>
      <w:r>
        <w:rPr>
          <w:rFonts w:asciiTheme="minorHAnsi" w:hAnsiTheme="minorHAnsi" w:cs="Aharoni"/>
          <w:bCs/>
        </w:rPr>
        <w:t>.</w:t>
      </w:r>
    </w:p>
    <w:p w:rsidR="00C6582A" w:rsidRDefault="00C6582A"/>
    <w:sectPr w:rsidR="00C6582A" w:rsidSect="00564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3937"/>
    <w:multiLevelType w:val="hybridMultilevel"/>
    <w:tmpl w:val="D3AAB8AA"/>
    <w:lvl w:ilvl="0" w:tplc="2C7285D6">
      <w:start w:val="5001"/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2A"/>
    <w:rsid w:val="001266AA"/>
    <w:rsid w:val="004D6A94"/>
    <w:rsid w:val="0056450B"/>
    <w:rsid w:val="006B7723"/>
    <w:rsid w:val="00923F39"/>
    <w:rsid w:val="00C6582A"/>
    <w:rsid w:val="00C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Manager-4</dc:creator>
  <cp:lastModifiedBy>Art</cp:lastModifiedBy>
  <cp:revision>4</cp:revision>
  <dcterms:created xsi:type="dcterms:W3CDTF">2024-05-07T06:59:00Z</dcterms:created>
  <dcterms:modified xsi:type="dcterms:W3CDTF">2024-09-04T11:48:00Z</dcterms:modified>
</cp:coreProperties>
</file>